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7A1" w:rsidRPr="00B76FBA" w:rsidRDefault="00DC17A1" w:rsidP="00990C8F">
      <w:pPr>
        <w:jc w:val="left"/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</w:pPr>
      <w:r w:rsidRPr="00B76FBA"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  <w:t xml:space="preserve">Table S2. </w:t>
      </w:r>
      <w:r w:rsidR="000A3394" w:rsidRPr="00B76FBA"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  <w:t>The detection of null allele loci using SSR primers based on two analyses software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97"/>
        <w:gridCol w:w="1032"/>
        <w:gridCol w:w="1030"/>
        <w:gridCol w:w="1287"/>
        <w:gridCol w:w="1287"/>
        <w:gridCol w:w="1287"/>
        <w:gridCol w:w="1286"/>
      </w:tblGrid>
      <w:tr w:rsidR="00206879" w:rsidRPr="00B76FBA" w:rsidTr="005E093F">
        <w:trPr>
          <w:trHeight w:val="300"/>
        </w:trPr>
        <w:tc>
          <w:tcPr>
            <w:tcW w:w="660" w:type="pct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B76FBA"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  <w:t>Locus</w:t>
            </w:r>
          </w:p>
        </w:tc>
        <w:tc>
          <w:tcPr>
            <w:tcW w:w="621" w:type="pct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B76FBA"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  <w:t>Mis</w:t>
            </w:r>
          </w:p>
        </w:tc>
        <w:tc>
          <w:tcPr>
            <w:tcW w:w="620" w:type="pct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B76FBA"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  <w:t>Iow</w:t>
            </w:r>
          </w:p>
        </w:tc>
        <w:tc>
          <w:tcPr>
            <w:tcW w:w="775" w:type="pct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B76FBA"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  <w:t>Was</w:t>
            </w:r>
          </w:p>
        </w:tc>
        <w:tc>
          <w:tcPr>
            <w:tcW w:w="775" w:type="pct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B76FBA"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  <w:t>Que</w:t>
            </w:r>
          </w:p>
        </w:tc>
        <w:tc>
          <w:tcPr>
            <w:tcW w:w="775" w:type="pct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B76FBA"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  <w:t>Lou</w:t>
            </w:r>
          </w:p>
        </w:tc>
        <w:tc>
          <w:tcPr>
            <w:tcW w:w="775" w:type="pct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B76FBA"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  <w:t>Ten</w:t>
            </w:r>
          </w:p>
        </w:tc>
      </w:tr>
      <w:tr w:rsidR="00206879" w:rsidRPr="00B76FBA" w:rsidTr="005E093F">
        <w:trPr>
          <w:trHeight w:val="270"/>
        </w:trPr>
        <w:tc>
          <w:tcPr>
            <w:tcW w:w="66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B76FBA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SSR6</w:t>
            </w:r>
          </w:p>
        </w:tc>
        <w:tc>
          <w:tcPr>
            <w:tcW w:w="6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B76FBA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MIC</w:t>
            </w:r>
          </w:p>
        </w:tc>
      </w:tr>
      <w:tr w:rsidR="00206879" w:rsidRPr="00B76FBA" w:rsidTr="005E093F">
        <w:trPr>
          <w:trHeight w:val="270"/>
        </w:trPr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B76FBA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SSR15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B76FBA"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  <w:t>MIC/CER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B76FBA"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  <w:t>MIC/CER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B76FBA"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  <w:t>MIC/CER</w:t>
            </w:r>
          </w:p>
        </w:tc>
      </w:tr>
      <w:tr w:rsidR="00206879" w:rsidRPr="00B76FBA" w:rsidTr="005E093F">
        <w:trPr>
          <w:trHeight w:val="270"/>
        </w:trPr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B76FBA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SSR25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B76FBA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MIC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06879" w:rsidRPr="00B76FBA" w:rsidTr="005E093F">
        <w:trPr>
          <w:trHeight w:val="270"/>
        </w:trPr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B76FBA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SSR42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B76FBA"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  <w:t>MIC/CER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B76FBA"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  <w:t>MIC/CER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B76FBA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MIC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B76FBA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MIC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B76FBA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MIC</w:t>
            </w:r>
          </w:p>
        </w:tc>
      </w:tr>
      <w:tr w:rsidR="00206879" w:rsidRPr="00B76FBA" w:rsidTr="005E093F">
        <w:trPr>
          <w:trHeight w:val="270"/>
        </w:trPr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B76FBA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SSR47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B76FBA"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  <w:t>MIC/CER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06879" w:rsidRPr="00B76FBA" w:rsidTr="005E093F">
        <w:trPr>
          <w:trHeight w:val="270"/>
        </w:trPr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B76FBA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SSR54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B76FBA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MIC</w:t>
            </w: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B76FBA"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  <w:t>MIC/CER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B76FBA"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  <w:t>MIC/CER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B76FBA"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  <w:t>MIC/CER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B76FBA"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  <w:t>MIC/CER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B76FBA"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  <w:t>MIC/CER</w:t>
            </w:r>
          </w:p>
        </w:tc>
      </w:tr>
      <w:tr w:rsidR="00206879" w:rsidRPr="00B76FBA" w:rsidTr="005E093F">
        <w:trPr>
          <w:trHeight w:val="270"/>
        </w:trPr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B76FBA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SSR58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06879" w:rsidRPr="00B76FBA" w:rsidTr="005E093F">
        <w:trPr>
          <w:trHeight w:val="270"/>
        </w:trPr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B76FBA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SSR65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B76FBA"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  <w:t>MIC/CER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B76FBA"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  <w:t>MIC/CER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B76FBA"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  <w:t>MIC/CER</w:t>
            </w:r>
          </w:p>
        </w:tc>
      </w:tr>
      <w:tr w:rsidR="00206879" w:rsidRPr="00B76FBA" w:rsidTr="005E093F">
        <w:trPr>
          <w:trHeight w:val="270"/>
        </w:trPr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B76FBA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SSR76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B76FBA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MIC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B76FBA"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  <w:t>MIC/CER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B76FBA"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  <w:t>MIC/CER</w:t>
            </w:r>
          </w:p>
        </w:tc>
      </w:tr>
      <w:tr w:rsidR="00206879" w:rsidRPr="00B76FBA" w:rsidTr="005E093F">
        <w:trPr>
          <w:trHeight w:val="270"/>
        </w:trPr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B76FBA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SSR80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06879" w:rsidRPr="00B76FBA" w:rsidTr="005E093F">
        <w:trPr>
          <w:trHeight w:val="270"/>
        </w:trPr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B76FBA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SSR85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B76FBA"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  <w:t>MIC/CER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06879" w:rsidRPr="00B76FBA" w:rsidTr="005E093F">
        <w:trPr>
          <w:trHeight w:val="270"/>
        </w:trPr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B76FBA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SSR104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06879" w:rsidRPr="00B76FBA" w:rsidTr="005E093F">
        <w:trPr>
          <w:trHeight w:val="270"/>
        </w:trPr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B76FBA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SSR105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B76FBA"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  <w:t>MIC/CER</w:t>
            </w:r>
          </w:p>
        </w:tc>
      </w:tr>
      <w:tr w:rsidR="00206879" w:rsidRPr="00B76FBA" w:rsidTr="005E093F">
        <w:trPr>
          <w:trHeight w:val="270"/>
        </w:trPr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B76FBA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SSR117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06879" w:rsidRPr="00B76FBA" w:rsidTr="005E093F">
        <w:trPr>
          <w:trHeight w:val="270"/>
        </w:trPr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B76FBA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SSR120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06879" w:rsidRPr="00B76FBA" w:rsidTr="005E093F">
        <w:trPr>
          <w:trHeight w:val="270"/>
        </w:trPr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B76FBA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SSR126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B76FBA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MIC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06879" w:rsidRPr="00B76FBA" w:rsidTr="005E093F">
        <w:trPr>
          <w:trHeight w:val="270"/>
        </w:trPr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B76FBA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SSR129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B76FBA"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  <w:t>MIC/CER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06879" w:rsidRPr="00B76FBA" w:rsidTr="005E093F">
        <w:trPr>
          <w:trHeight w:val="270"/>
        </w:trPr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B76FBA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SSR132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B76FBA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MIC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B76FBA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MIC</w:t>
            </w:r>
          </w:p>
        </w:tc>
      </w:tr>
      <w:tr w:rsidR="00206879" w:rsidRPr="00B76FBA" w:rsidTr="005E093F">
        <w:trPr>
          <w:trHeight w:val="270"/>
        </w:trPr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B76FBA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SSR139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B76FBA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CER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06879" w:rsidRPr="00B76FBA" w:rsidTr="005E093F">
        <w:trPr>
          <w:trHeight w:val="270"/>
        </w:trPr>
        <w:tc>
          <w:tcPr>
            <w:tcW w:w="660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B76FBA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SSR143</w:t>
            </w:r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B76FBA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MIC</w:t>
            </w:r>
          </w:p>
        </w:tc>
        <w:tc>
          <w:tcPr>
            <w:tcW w:w="775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B76FBA" w:rsidRDefault="00DC17A1" w:rsidP="005E093F">
            <w:pPr>
              <w:widowControl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B76FBA"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  <w:t>MIC/CER</w:t>
            </w:r>
          </w:p>
        </w:tc>
      </w:tr>
    </w:tbl>
    <w:p w:rsidR="00DC17A1" w:rsidRPr="00206879" w:rsidRDefault="00DC17A1" w:rsidP="00990C8F">
      <w:pPr>
        <w:autoSpaceDE w:val="0"/>
        <w:autoSpaceDN w:val="0"/>
        <w:rPr>
          <w:rFonts w:ascii="Times New Roman" w:hAnsi="Times New Roman" w:cs="Times New Roman"/>
          <w:color w:val="000000" w:themeColor="text1"/>
          <w:sz w:val="15"/>
          <w:szCs w:val="15"/>
        </w:rPr>
      </w:pPr>
      <w:r w:rsidRPr="00B76FBA">
        <w:rPr>
          <w:rFonts w:ascii="Times New Roman" w:hAnsi="Times New Roman" w:cs="Times New Roman"/>
          <w:color w:val="000000" w:themeColor="text1"/>
          <w:sz w:val="15"/>
          <w:szCs w:val="15"/>
        </w:rPr>
        <w:t>‘</w:t>
      </w:r>
      <w:r w:rsidRPr="00B76FBA">
        <w:rPr>
          <w:rFonts w:ascii="Times New Roman" w:hAnsi="Times New Roman" w:cs="Times New Roman" w:hint="eastAsia"/>
          <w:color w:val="000000" w:themeColor="text1"/>
          <w:sz w:val="15"/>
          <w:szCs w:val="15"/>
        </w:rPr>
        <w:t>Mis</w:t>
      </w:r>
      <w:r w:rsidRPr="00B76FBA">
        <w:rPr>
          <w:rFonts w:ascii="Times New Roman" w:hAnsi="Times New Roman" w:cs="Times New Roman"/>
          <w:color w:val="000000" w:themeColor="text1"/>
          <w:sz w:val="15"/>
          <w:szCs w:val="15"/>
        </w:rPr>
        <w:t>’</w:t>
      </w:r>
      <w:r w:rsidRPr="00B76FBA">
        <w:rPr>
          <w:rFonts w:ascii="Times New Roman" w:hAnsi="Times New Roman" w:cs="Times New Roman" w:hint="eastAsia"/>
          <w:color w:val="000000" w:themeColor="text1"/>
          <w:sz w:val="15"/>
          <w:szCs w:val="15"/>
        </w:rPr>
        <w:t>:</w:t>
      </w:r>
      <w:r w:rsidRPr="00B76FBA">
        <w:rPr>
          <w:rFonts w:ascii="Times New Roman" w:hAnsi="Times New Roman" w:cs="Times New Roman"/>
          <w:color w:val="000000" w:themeColor="text1"/>
          <w:sz w:val="15"/>
          <w:szCs w:val="15"/>
        </w:rPr>
        <w:t xml:space="preserve"> the provenance population in Missouri, USA; ‘Iow’: the provenance population in Iowa, USA; ‘Was’: the provenance population in Washington State, USA; ‘Que’: the provenance population in Quebec, Canada; ‘Lou’: the provenance popu</w:t>
      </w:r>
      <w:r w:rsidR="005E093F" w:rsidRPr="00B76FBA">
        <w:rPr>
          <w:rFonts w:ascii="Times New Roman" w:hAnsi="Times New Roman" w:cs="Times New Roman"/>
          <w:color w:val="000000" w:themeColor="text1"/>
          <w:sz w:val="15"/>
          <w:szCs w:val="15"/>
        </w:rPr>
        <w:t>lation in Louisiana, USA; ‘Ten’</w:t>
      </w:r>
      <w:r w:rsidRPr="00B76FBA">
        <w:rPr>
          <w:rFonts w:ascii="Times New Roman" w:hAnsi="Times New Roman" w:cs="Times New Roman"/>
          <w:color w:val="000000" w:themeColor="text1"/>
          <w:sz w:val="15"/>
          <w:szCs w:val="15"/>
        </w:rPr>
        <w:t>: the provenance population in Tennessee, USA. ‘CER’: there is null alleles in this provenance populat</w:t>
      </w:r>
      <w:r w:rsidR="004D5877" w:rsidRPr="00B76FBA">
        <w:rPr>
          <w:rFonts w:ascii="Times New Roman" w:hAnsi="Times New Roman" w:cs="Times New Roman"/>
          <w:color w:val="000000" w:themeColor="text1"/>
          <w:sz w:val="15"/>
          <w:szCs w:val="15"/>
        </w:rPr>
        <w:t>ion detected by Cervus 3.0.7 [30</w:t>
      </w:r>
      <w:r w:rsidRPr="00B76FBA">
        <w:rPr>
          <w:rFonts w:ascii="Times New Roman" w:hAnsi="Times New Roman" w:cs="Times New Roman"/>
          <w:color w:val="000000" w:themeColor="text1"/>
          <w:sz w:val="15"/>
          <w:szCs w:val="15"/>
        </w:rPr>
        <w:t>] software; ‘MIC’: that there is null alleles in this provenance population detected by Microchecker 2.2.3 [3</w:t>
      </w:r>
      <w:r w:rsidR="004D5877" w:rsidRPr="00B76FBA">
        <w:rPr>
          <w:rFonts w:ascii="Times New Roman" w:hAnsi="Times New Roman" w:cs="Times New Roman"/>
          <w:color w:val="000000" w:themeColor="text1"/>
          <w:sz w:val="15"/>
          <w:szCs w:val="15"/>
        </w:rPr>
        <w:t>1</w:t>
      </w:r>
      <w:r w:rsidRPr="00B76FBA">
        <w:rPr>
          <w:rFonts w:ascii="Times New Roman" w:hAnsi="Times New Roman" w:cs="Times New Roman"/>
          <w:color w:val="000000" w:themeColor="text1"/>
          <w:sz w:val="15"/>
          <w:szCs w:val="15"/>
        </w:rPr>
        <w:t>] software.</w:t>
      </w:r>
      <w:r w:rsidRPr="00B76FBA">
        <w:rPr>
          <w:color w:val="000000" w:themeColor="text1"/>
        </w:rPr>
        <w:t xml:space="preserve"> </w:t>
      </w:r>
      <w:r w:rsidRPr="00B76FBA">
        <w:rPr>
          <w:rFonts w:ascii="Times New Roman" w:hAnsi="Times New Roman" w:cs="Times New Roman"/>
          <w:color w:val="000000" w:themeColor="text1"/>
          <w:sz w:val="15"/>
          <w:szCs w:val="15"/>
        </w:rPr>
        <w:t>Font-weight represents the adoption of analysis results.</w:t>
      </w:r>
      <w:bookmarkStart w:id="0" w:name="_GoBack"/>
      <w:bookmarkEnd w:id="0"/>
    </w:p>
    <w:sectPr w:rsidR="00DC17A1" w:rsidRPr="00206879" w:rsidSect="00134F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0828" w:rsidRDefault="00CF0828" w:rsidP="00DC17A1">
      <w:r>
        <w:separator/>
      </w:r>
    </w:p>
  </w:endnote>
  <w:endnote w:type="continuationSeparator" w:id="0">
    <w:p w:rsidR="00CF0828" w:rsidRDefault="00CF0828" w:rsidP="00DC1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0828" w:rsidRDefault="00CF0828" w:rsidP="00DC17A1">
      <w:r>
        <w:separator/>
      </w:r>
    </w:p>
  </w:footnote>
  <w:footnote w:type="continuationSeparator" w:id="0">
    <w:p w:rsidR="00CF0828" w:rsidRDefault="00CF0828" w:rsidP="00DC17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3D3"/>
    <w:rsid w:val="00010070"/>
    <w:rsid w:val="000A3394"/>
    <w:rsid w:val="00134F9B"/>
    <w:rsid w:val="001D3ED9"/>
    <w:rsid w:val="0020317A"/>
    <w:rsid w:val="00206879"/>
    <w:rsid w:val="00344FCD"/>
    <w:rsid w:val="004B70DA"/>
    <w:rsid w:val="004D5877"/>
    <w:rsid w:val="005455D2"/>
    <w:rsid w:val="005E093F"/>
    <w:rsid w:val="00640F7E"/>
    <w:rsid w:val="006430BC"/>
    <w:rsid w:val="006D49B1"/>
    <w:rsid w:val="007A541C"/>
    <w:rsid w:val="00990C8F"/>
    <w:rsid w:val="00B76FBA"/>
    <w:rsid w:val="00C853FF"/>
    <w:rsid w:val="00CF0828"/>
    <w:rsid w:val="00DC17A1"/>
    <w:rsid w:val="00E103D3"/>
    <w:rsid w:val="00E27C6E"/>
    <w:rsid w:val="00EF6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09B4B3D-9427-4DE2-855E-57E27B214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317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C17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C17A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C17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C17A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171</Words>
  <Characters>976</Characters>
  <Application>Microsoft Office Word</Application>
  <DocSecurity>0</DocSecurity>
  <Lines>8</Lines>
  <Paragraphs>2</Paragraphs>
  <ScaleCrop>false</ScaleCrop>
  <Company/>
  <LinksUpToDate>false</LinksUpToDate>
  <CharactersWithSpaces>1145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 cun</dc:creator>
  <cp:keywords/>
  <dc:description/>
  <cp:lastModifiedBy>chen cun</cp:lastModifiedBy>
  <cp:revision>10</cp:revision>
  <dcterms:created xsi:type="dcterms:W3CDTF">2019-05-14T12:16:00Z</dcterms:created>
  <dcterms:modified xsi:type="dcterms:W3CDTF">2019-12-15T14:24:00Z</dcterms:modified>
</cp:coreProperties>
</file>